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16B" w:rsidRPr="005C2EF4" w:rsidRDefault="008A616B" w:rsidP="005C2EF4">
      <w:pPr>
        <w:spacing w:after="0" w:line="36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  <w:r w:rsidRPr="005C2EF4">
        <w:rPr>
          <w:rFonts w:ascii="Arial" w:eastAsia="Times New Roman" w:hAnsi="Arial" w:cs="Arial"/>
          <w:b/>
          <w:iCs/>
          <w:sz w:val="24"/>
          <w:szCs w:val="24"/>
          <w:lang w:eastAsia="pt-BR"/>
        </w:rPr>
        <w:t xml:space="preserve">CONTRATO </w:t>
      </w:r>
      <w:r w:rsidR="005C2EF4" w:rsidRPr="005C2EF4">
        <w:rPr>
          <w:rFonts w:ascii="Arial" w:eastAsia="Times New Roman" w:hAnsi="Arial" w:cs="Arial"/>
          <w:b/>
          <w:iCs/>
          <w:sz w:val="24"/>
          <w:szCs w:val="24"/>
          <w:lang w:eastAsia="pt-BR"/>
        </w:rPr>
        <w:t>SOCIAL</w:t>
      </w:r>
    </w:p>
    <w:p w:rsidR="008A616B" w:rsidRPr="005C2EF4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8A616B" w:rsidRPr="005C2EF4" w:rsidRDefault="008A616B" w:rsidP="00A60A18">
      <w:pPr>
        <w:tabs>
          <w:tab w:val="left" w:pos="7680"/>
        </w:tabs>
        <w:spacing w:after="0" w:line="36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  <w:r w:rsidRPr="005C2EF4">
        <w:rPr>
          <w:rFonts w:ascii="Arial" w:eastAsia="Times New Roman" w:hAnsi="Arial" w:cs="Arial"/>
          <w:b/>
          <w:iCs/>
          <w:sz w:val="24"/>
          <w:szCs w:val="24"/>
          <w:lang w:eastAsia="pt-BR"/>
        </w:rPr>
        <w:t xml:space="preserve"> </w:t>
      </w:r>
      <w:r w:rsidR="00A60A18">
        <w:rPr>
          <w:rFonts w:ascii="Arial" w:eastAsia="Times New Roman" w:hAnsi="Arial" w:cs="Arial"/>
          <w:b/>
          <w:iCs/>
          <w:sz w:val="24"/>
          <w:szCs w:val="24"/>
          <w:lang w:eastAsia="pt-BR"/>
        </w:rPr>
        <w:tab/>
      </w:r>
    </w:p>
    <w:p w:rsidR="008A616B" w:rsidRPr="005C2EF4" w:rsidRDefault="005C2EF4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2EF4">
        <w:rPr>
          <w:rFonts w:ascii="Arial" w:eastAsia="Times New Roman" w:hAnsi="Arial" w:cs="Arial"/>
          <w:b/>
          <w:iCs/>
          <w:sz w:val="24"/>
          <w:szCs w:val="24"/>
          <w:lang w:eastAsia="pt-BR"/>
        </w:rPr>
        <w:t xml:space="preserve">NOME </w:t>
      </w:r>
      <w:r w:rsidR="008A616B" w:rsidRPr="005C2EF4">
        <w:rPr>
          <w:rFonts w:ascii="Arial" w:eastAsia="Times New Roman" w:hAnsi="Arial" w:cs="Arial"/>
          <w:iCs/>
          <w:sz w:val="24"/>
          <w:szCs w:val="24"/>
          <w:lang w:eastAsia="pt-BR"/>
        </w:rPr>
        <w:t>e qualificação completa do primeiro sócio</w:t>
      </w:r>
      <w:r w:rsidRPr="005C2EF4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8A616B" w:rsidRPr="005C2EF4">
        <w:rPr>
          <w:rFonts w:ascii="Arial" w:hAnsi="Arial" w:cs="Arial"/>
          <w:sz w:val="24"/>
          <w:szCs w:val="24"/>
        </w:rPr>
        <w:t>(nome, nacionalidade, estado civil, profissão, CI, CPF e endereço)</w:t>
      </w:r>
      <w:r w:rsidR="008A616B" w:rsidRPr="005C2EF4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="008A616B" w:rsidRPr="005C2EF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8A616B" w:rsidRPr="008A616B" w:rsidRDefault="00435A84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7C6CAF" wp14:editId="5B625E19">
                <wp:simplePos x="0" y="0"/>
                <wp:positionH relativeFrom="margin">
                  <wp:posOffset>-206528</wp:posOffset>
                </wp:positionH>
                <wp:positionV relativeFrom="paragraph">
                  <wp:posOffset>602187</wp:posOffset>
                </wp:positionV>
                <wp:extent cx="6280474" cy="2369744"/>
                <wp:effectExtent l="57150" t="1162050" r="44450" b="117411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20068">
                          <a:off x="0" y="0"/>
                          <a:ext cx="6280474" cy="23697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5A84" w:rsidRPr="00435A84" w:rsidRDefault="00435A84" w:rsidP="00435A84">
                            <w:pPr>
                              <w:tabs>
                                <w:tab w:val="left" w:pos="7680"/>
                              </w:tabs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FFC000" w:themeColor="accent4"/>
                                <w:sz w:val="16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5A84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FFC000" w:themeColor="accent4"/>
                                <w:sz w:val="16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MODELO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C6CAF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16.25pt;margin-top:47.4pt;width:494.55pt;height:186.6pt;rotation:-1616480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" filled="f" stroked="f">
                <v:textbox>
                  <w:txbxContent>
                    <w:p w:rsidR="00435A84" w:rsidRPr="00435A84" w:rsidRDefault="00435A84" w:rsidP="00435A84">
                      <w:pPr>
                        <w:tabs>
                          <w:tab w:val="left" w:pos="7680"/>
                        </w:tabs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iCs/>
                          <w:color w:val="FFC000" w:themeColor="accent4"/>
                          <w:sz w:val="16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35A84">
                        <w:rPr>
                          <w:rFonts w:ascii="Arial" w:eastAsia="Times New Roman" w:hAnsi="Arial" w:cs="Arial"/>
                          <w:b/>
                          <w:iCs/>
                          <w:color w:val="FFC000" w:themeColor="accent4"/>
                          <w:sz w:val="16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MODELO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2EF4" w:rsidRPr="005C2EF4">
        <w:rPr>
          <w:rFonts w:ascii="Arial" w:eastAsia="Times New Roman" w:hAnsi="Arial" w:cs="Arial"/>
          <w:b/>
          <w:iCs/>
          <w:sz w:val="24"/>
          <w:szCs w:val="24"/>
          <w:lang w:eastAsia="pt-BR"/>
        </w:rPr>
        <w:t>NOME</w:t>
      </w:r>
      <w:r w:rsidR="008A616B" w:rsidRPr="005C2EF4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e qualificação completa do segundo sócio </w:t>
      </w:r>
      <w:r w:rsidR="008A616B" w:rsidRPr="005C2EF4">
        <w:rPr>
          <w:rFonts w:ascii="Arial" w:hAnsi="Arial" w:cs="Arial"/>
          <w:sz w:val="24"/>
          <w:szCs w:val="24"/>
        </w:rPr>
        <w:t>(nome, nacionalidade, estado civil, profissão, CI, CPF e endereço)</w:t>
      </w:r>
      <w:r w:rsidR="008A616B" w:rsidRPr="005C2EF4">
        <w:rPr>
          <w:rFonts w:ascii="Arial" w:eastAsia="Times New Roman" w:hAnsi="Arial" w:cs="Arial"/>
          <w:sz w:val="24"/>
          <w:szCs w:val="24"/>
          <w:lang w:eastAsia="pt-BR"/>
        </w:rPr>
        <w:t>, têm entre si justo e combinado a constituição de uma SOCIEDADE</w:t>
      </w:r>
      <w:r w:rsidR="008A616B" w:rsidRPr="008A616B">
        <w:rPr>
          <w:rFonts w:ascii="Arial" w:eastAsia="Times New Roman" w:hAnsi="Arial" w:cs="Arial"/>
          <w:sz w:val="24"/>
          <w:szCs w:val="24"/>
          <w:lang w:eastAsia="pt-BR"/>
        </w:rPr>
        <w:t xml:space="preserve"> SIMPLES, que se regerá pelas cláusulas e condições seguintes e pela legislação específica que disciplina essa forma societária.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>CLÁUSULA PRIMEIRA – DENOMINAÇÃO SOCIAL, SEDE E FORO 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 xml:space="preserve">A sociedade girará sob a denominação social de </w:t>
      </w:r>
      <w:r w:rsidR="005C2EF4" w:rsidRPr="005C2EF4">
        <w:rPr>
          <w:rFonts w:ascii="Arial" w:eastAsia="Times New Roman" w:hAnsi="Arial" w:cs="Arial"/>
          <w:b/>
          <w:sz w:val="24"/>
          <w:szCs w:val="24"/>
          <w:lang w:eastAsia="pt-BR"/>
        </w:rPr>
        <w:t>(NOME DA EMPRESA/SOCIEDADE)</w:t>
      </w:r>
      <w:r w:rsidRPr="008A616B">
        <w:rPr>
          <w:rFonts w:ascii="Arial" w:eastAsia="Times New Roman" w:hAnsi="Arial" w:cs="Arial"/>
          <w:sz w:val="24"/>
          <w:szCs w:val="24"/>
          <w:lang w:eastAsia="pt-BR"/>
        </w:rPr>
        <w:t xml:space="preserve"> com sede e foro na Rua </w:t>
      </w:r>
      <w:r w:rsidR="005C2EF4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Pr="008A616B">
        <w:rPr>
          <w:rFonts w:ascii="Arial" w:eastAsia="Times New Roman" w:hAnsi="Arial" w:cs="Arial"/>
          <w:sz w:val="24"/>
          <w:szCs w:val="24"/>
          <w:lang w:eastAsia="pt-BR"/>
        </w:rPr>
        <w:t>...</w:t>
      </w:r>
      <w:r w:rsidR="005C2EF4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Pr="008A616B">
        <w:rPr>
          <w:rFonts w:ascii="Arial" w:eastAsia="Times New Roman" w:hAnsi="Arial" w:cs="Arial"/>
          <w:sz w:val="24"/>
          <w:szCs w:val="24"/>
          <w:lang w:eastAsia="pt-BR"/>
        </w:rPr>
        <w:t>, Bairro</w:t>
      </w:r>
      <w:r w:rsidR="005C2EF4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Pr="008A616B">
        <w:rPr>
          <w:rFonts w:ascii="Arial" w:eastAsia="Times New Roman" w:hAnsi="Arial" w:cs="Arial"/>
          <w:sz w:val="24"/>
          <w:szCs w:val="24"/>
          <w:lang w:eastAsia="pt-BR"/>
        </w:rPr>
        <w:t>...</w:t>
      </w:r>
      <w:r w:rsidR="005C2EF4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Pr="008A616B">
        <w:rPr>
          <w:rFonts w:ascii="Arial" w:eastAsia="Times New Roman" w:hAnsi="Arial" w:cs="Arial"/>
          <w:sz w:val="24"/>
          <w:szCs w:val="24"/>
          <w:lang w:eastAsia="pt-BR"/>
        </w:rPr>
        <w:t xml:space="preserve">, CEP: </w:t>
      </w:r>
      <w:r w:rsidR="005C2EF4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Pr="008A616B">
        <w:rPr>
          <w:rFonts w:ascii="Arial" w:eastAsia="Times New Roman" w:hAnsi="Arial" w:cs="Arial"/>
          <w:sz w:val="24"/>
          <w:szCs w:val="24"/>
          <w:lang w:eastAsia="pt-BR"/>
        </w:rPr>
        <w:t>...</w:t>
      </w:r>
      <w:r w:rsidR="005C2EF4">
        <w:rPr>
          <w:rFonts w:ascii="Arial" w:eastAsia="Times New Roman" w:hAnsi="Arial" w:cs="Arial"/>
          <w:sz w:val="24"/>
          <w:szCs w:val="24"/>
          <w:lang w:eastAsia="pt-BR"/>
        </w:rPr>
        <w:t>), em Serra, Estado do Espírito Santo</w:t>
      </w:r>
      <w:r w:rsidRPr="008A616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>CLÁUSULA SEGUNDA – OBJETIVO SOCIAL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 xml:space="preserve">A sociedade tem por objetivo social </w:t>
      </w:r>
      <w:r w:rsidR="005C2EF4">
        <w:rPr>
          <w:rFonts w:ascii="Arial" w:eastAsia="Times New Roman" w:hAnsi="Arial" w:cs="Arial"/>
          <w:sz w:val="24"/>
          <w:szCs w:val="24"/>
          <w:lang w:eastAsia="pt-BR"/>
        </w:rPr>
        <w:t>(descrever a finalidade)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>CLÁUSULA TERCEIRA – CAPITAL SOCIAL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>O capital social será de R$</w:t>
      </w:r>
      <w:r w:rsidR="005C2EF4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Pr="008A616B">
        <w:rPr>
          <w:rFonts w:ascii="Arial" w:eastAsia="Times New Roman" w:hAnsi="Arial" w:cs="Arial"/>
          <w:sz w:val="24"/>
          <w:szCs w:val="24"/>
          <w:lang w:eastAsia="pt-BR"/>
        </w:rPr>
        <w:t>...</w:t>
      </w:r>
      <w:r w:rsidR="005C2EF4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Pr="008A616B">
        <w:rPr>
          <w:rFonts w:ascii="Arial" w:eastAsia="Times New Roman" w:hAnsi="Arial" w:cs="Arial"/>
          <w:sz w:val="24"/>
          <w:szCs w:val="24"/>
          <w:lang w:eastAsia="pt-BR"/>
        </w:rPr>
        <w:t xml:space="preserve"> (por extenso), totalmente integralizado em moeda corrente do país, dividido em (número de quotas (por extenso) de valor unitário de R$</w:t>
      </w:r>
      <w:r w:rsidR="005C2EF4">
        <w:rPr>
          <w:rFonts w:ascii="Arial" w:eastAsia="Times New Roman" w:hAnsi="Arial" w:cs="Arial"/>
          <w:sz w:val="24"/>
          <w:szCs w:val="24"/>
          <w:lang w:eastAsia="pt-BR"/>
        </w:rPr>
        <w:t>(..)</w:t>
      </w:r>
      <w:r w:rsidRPr="008A616B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="005C2EF4">
        <w:rPr>
          <w:rFonts w:ascii="Arial" w:eastAsia="Times New Roman" w:hAnsi="Arial" w:cs="Arial"/>
          <w:sz w:val="24"/>
          <w:szCs w:val="24"/>
          <w:lang w:eastAsia="pt-BR"/>
        </w:rPr>
        <w:t>por extenso</w:t>
      </w:r>
      <w:r w:rsidRPr="008A616B">
        <w:rPr>
          <w:rFonts w:ascii="Arial" w:eastAsia="Times New Roman" w:hAnsi="Arial" w:cs="Arial"/>
          <w:sz w:val="24"/>
          <w:szCs w:val="24"/>
          <w:lang w:eastAsia="pt-BR"/>
        </w:rPr>
        <w:t>) cada uma e dividido entre os sócios da seguinte forma: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 xml:space="preserve">Nome do primeiro sócio </w:t>
      </w:r>
      <w:r w:rsidR="005C2EF4">
        <w:rPr>
          <w:rFonts w:ascii="Arial" w:eastAsia="Times New Roman" w:hAnsi="Arial" w:cs="Arial"/>
          <w:sz w:val="24"/>
          <w:szCs w:val="24"/>
          <w:lang w:eastAsia="pt-BR"/>
        </w:rPr>
        <w:t xml:space="preserve">(x) </w:t>
      </w:r>
      <w:r w:rsidRPr="008A616B">
        <w:rPr>
          <w:rFonts w:ascii="Arial" w:eastAsia="Times New Roman" w:hAnsi="Arial" w:cs="Arial"/>
          <w:sz w:val="24"/>
          <w:szCs w:val="24"/>
          <w:lang w:eastAsia="pt-BR"/>
        </w:rPr>
        <w:t>quotas R$ (total)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>Nome do segundo sócio</w:t>
      </w:r>
      <w:r w:rsidR="005C2EF4">
        <w:rPr>
          <w:rFonts w:ascii="Arial" w:eastAsia="Times New Roman" w:hAnsi="Arial" w:cs="Arial"/>
          <w:sz w:val="24"/>
          <w:szCs w:val="24"/>
          <w:lang w:eastAsia="pt-BR"/>
        </w:rPr>
        <w:t xml:space="preserve"> (x) </w:t>
      </w:r>
      <w:r w:rsidRPr="008A616B">
        <w:rPr>
          <w:rFonts w:ascii="Arial" w:eastAsia="Times New Roman" w:hAnsi="Arial" w:cs="Arial"/>
          <w:sz w:val="24"/>
          <w:szCs w:val="24"/>
          <w:lang w:eastAsia="pt-BR"/>
        </w:rPr>
        <w:t xml:space="preserve">quotas </w:t>
      </w:r>
      <w:r w:rsidR="005C2EF4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Pr="008A616B">
        <w:rPr>
          <w:rFonts w:ascii="Arial" w:eastAsia="Times New Roman" w:hAnsi="Arial" w:cs="Arial"/>
          <w:sz w:val="24"/>
          <w:szCs w:val="24"/>
          <w:lang w:eastAsia="pt-BR"/>
        </w:rPr>
        <w:t xml:space="preserve">$ (total) 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>Parágrafo único: Os sócios não respondem subsidiariamente pelas obrigações sociais.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>CLÁUSULA QUARTA – INÍCIO DE ATIVIDADES, PRAZO DE DURAÇÃO E TÉRMINO DO EXERCÍCIO SOCIAL.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 xml:space="preserve">A sociedade iniciará suas atividades no ato do registro do presente contrato de constituição no órgão competente, sendo por prazo indeterminado o seu tempo </w:t>
      </w:r>
      <w:r w:rsidRPr="008A616B">
        <w:rPr>
          <w:rFonts w:ascii="Arial" w:eastAsia="Times New Roman" w:hAnsi="Arial" w:cs="Arial"/>
          <w:sz w:val="24"/>
          <w:szCs w:val="24"/>
          <w:lang w:eastAsia="pt-BR"/>
        </w:rPr>
        <w:lastRenderedPageBreak/>
        <w:t>de duração e encerrando-se seu exercício social em 31 de dezembro de cada ano.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>CLÁUSULA QUINTA – A ADMINISTRAÇÃO E USO DO NOME COMERCIAL</w:t>
      </w:r>
    </w:p>
    <w:p w:rsidR="008A616B" w:rsidRPr="008A616B" w:rsidRDefault="00435A84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61DA67" wp14:editId="030479EA">
                <wp:simplePos x="0" y="0"/>
                <wp:positionH relativeFrom="margin">
                  <wp:posOffset>-117763</wp:posOffset>
                </wp:positionH>
                <wp:positionV relativeFrom="paragraph">
                  <wp:posOffset>1704858</wp:posOffset>
                </wp:positionV>
                <wp:extent cx="6280474" cy="2369744"/>
                <wp:effectExtent l="57150" t="1162050" r="44450" b="117411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20068">
                          <a:off x="0" y="0"/>
                          <a:ext cx="6280474" cy="23697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5A84" w:rsidRPr="00435A84" w:rsidRDefault="00435A84" w:rsidP="00435A84">
                            <w:pPr>
                              <w:tabs>
                                <w:tab w:val="left" w:pos="7680"/>
                              </w:tabs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FFC000" w:themeColor="accent4"/>
                                <w:sz w:val="16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5A84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FFC000" w:themeColor="accent4"/>
                                <w:sz w:val="16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MODELO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1DA67" id="Caixa de texto 2" o:spid="_x0000_s1027" type="#_x0000_t202" style="position:absolute;left:0;text-align:left;margin-left:-9.25pt;margin-top:134.25pt;width:494.55pt;height:186.6pt;rotation:-1616480fd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" filled="f" stroked="f">
                <v:textbox>
                  <w:txbxContent>
                    <w:p w:rsidR="00435A84" w:rsidRPr="00435A84" w:rsidRDefault="00435A84" w:rsidP="00435A84">
                      <w:pPr>
                        <w:tabs>
                          <w:tab w:val="left" w:pos="7680"/>
                        </w:tabs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iCs/>
                          <w:color w:val="FFC000" w:themeColor="accent4"/>
                          <w:sz w:val="16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35A84">
                        <w:rPr>
                          <w:rFonts w:ascii="Arial" w:eastAsia="Times New Roman" w:hAnsi="Arial" w:cs="Arial"/>
                          <w:b/>
                          <w:iCs/>
                          <w:color w:val="FFC000" w:themeColor="accent4"/>
                          <w:sz w:val="16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MODELO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616B" w:rsidRPr="008A616B">
        <w:rPr>
          <w:rFonts w:ascii="Arial" w:eastAsia="Times New Roman" w:hAnsi="Arial" w:cs="Arial"/>
          <w:sz w:val="24"/>
          <w:szCs w:val="24"/>
          <w:lang w:eastAsia="pt-BR"/>
        </w:rPr>
        <w:t>A administração da sociedade e o uso do nome comercial ficarão a cargo do sócio, (</w:t>
      </w:r>
      <w:r w:rsidR="008A616B" w:rsidRPr="008A616B">
        <w:rPr>
          <w:rFonts w:ascii="Arial" w:eastAsia="Times New Roman" w:hAnsi="Arial" w:cs="Arial"/>
          <w:b/>
          <w:sz w:val="24"/>
          <w:szCs w:val="24"/>
          <w:lang w:eastAsia="pt-BR"/>
        </w:rPr>
        <w:t>nome</w:t>
      </w:r>
      <w:r w:rsidR="008A616B" w:rsidRPr="008A616B">
        <w:rPr>
          <w:rFonts w:ascii="Arial" w:eastAsia="Times New Roman" w:hAnsi="Arial" w:cs="Arial"/>
          <w:sz w:val="24"/>
          <w:szCs w:val="24"/>
          <w:lang w:eastAsia="pt-BR"/>
        </w:rPr>
        <w:t>), que assinará individualmente, somente em negócios de exclusivo interesse da sociedade, podendo representá-la perante repartições Públicas, Federais, Estaduais, Municipais e Autárquicas, inclusive Bancos, sendo-lhes vedado no entanto, usar a denominação social em negócios estranhos aos interesses da sociedade, ou assumir responsabilidade estranha ao objetivo social, seja em favor de quotista ou de terceiros.</w:t>
      </w:r>
      <w:r w:rsidR="008A616B">
        <w:rPr>
          <w:rFonts w:ascii="Arial" w:eastAsia="Times New Roman" w:hAnsi="Arial" w:cs="Arial"/>
          <w:sz w:val="24"/>
          <w:szCs w:val="24"/>
          <w:lang w:eastAsia="pt-BR"/>
        </w:rPr>
        <w:t xml:space="preserve"> A sociedade será representada judicial e extrajudicialmente, ativa e passivamente por </w:t>
      </w:r>
      <w:r w:rsidR="008A616B" w:rsidRPr="008A616B">
        <w:rPr>
          <w:rFonts w:ascii="Arial" w:eastAsia="Times New Roman" w:hAnsi="Arial" w:cs="Arial"/>
          <w:b/>
          <w:sz w:val="24"/>
          <w:szCs w:val="24"/>
          <w:lang w:eastAsia="pt-BR"/>
        </w:rPr>
        <w:t>(nome do sócio)</w:t>
      </w:r>
      <w:r w:rsidR="008A616B" w:rsidRPr="008A616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5C2EF4" w:rsidRDefault="005C2EF4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>Parágrafo único – Fica facultado ao (s) administrador (es), atuando em conjunto ou individualmente, nomear procuradores, para um período determinado que nunca poderá exceder a um ano, devendo o instrumento de procuração especificar os atos e serem praticados pelos procuradores assim nomeados.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>CLÁUSULA SEXTA – RETIRADA PRO-LABORE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 xml:space="preserve">Os sócios declaram que não há interesse por parte dos mesmos em efetuar retiradas </w:t>
      </w:r>
      <w:proofErr w:type="spellStart"/>
      <w:proofErr w:type="gramStart"/>
      <w:r w:rsidRPr="008A616B">
        <w:rPr>
          <w:rFonts w:ascii="Arial" w:eastAsia="Times New Roman" w:hAnsi="Arial" w:cs="Arial"/>
          <w:sz w:val="24"/>
          <w:szCs w:val="24"/>
          <w:lang w:eastAsia="pt-BR"/>
        </w:rPr>
        <w:t>pro</w:t>
      </w:r>
      <w:proofErr w:type="gramEnd"/>
      <w:r w:rsidRPr="008A616B">
        <w:rPr>
          <w:rFonts w:ascii="Arial" w:eastAsia="Times New Roman" w:hAnsi="Arial" w:cs="Arial"/>
          <w:sz w:val="24"/>
          <w:szCs w:val="24"/>
          <w:lang w:eastAsia="pt-BR"/>
        </w:rPr>
        <w:t>-labore</w:t>
      </w:r>
      <w:proofErr w:type="spellEnd"/>
      <w:r w:rsidRPr="008A616B">
        <w:rPr>
          <w:rFonts w:ascii="Arial" w:eastAsia="Times New Roman" w:hAnsi="Arial" w:cs="Arial"/>
          <w:sz w:val="24"/>
          <w:szCs w:val="24"/>
          <w:lang w:eastAsia="pt-BR"/>
        </w:rPr>
        <w:t xml:space="preserve"> para remunerar a gerência, optando-se pela retirada e/ou distribuição de lucros.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>CLÁUSULA SÉTIMA - LUCROS E/OU PREJUÍZOS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>Os Lucros e/ou Prejuízos apurados em Balanço a ser realizado após o término do exercício social serão distribuídos entre os sócios, proporcionalmente às quotas de capital de cada um, podendo os sócios, todavia, optarem pelo aumento de capital utilizando os Lucros e/ou pela compensação dos prejuízos em exercícios futuros.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>CLÁUSULA OITAVA – DELIBERAÇÕES SOCIAIS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>As deliberações sociais serão aprovadas por maioria absoluta de votos, quando a legislação não exigir unanimidade.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lastRenderedPageBreak/>
        <w:t>CLÁUSULA NONA – FILIAIS E OUTRAS DEPENDÊNCIAS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>A sociedade poderá, a qualquer tempo, abrir filiais e outros estabelecimentos, no país ou fora dele, por ato de sua gerência ou por deliberações dos sócios.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>CLÁUSULA DÉCIMA – DA TRANSFERÊNCIA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>Os sócios poderão ceder ou alienar por qualquer título sua respectiva quota a terceiro sem o prévio consentimento dos demais sócios, ficando assegurada a estes a preferência na aquisição, em igualdade de condições, e na proporção das quotas que possuírem, observando o seguinte: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>I – Os sócios deverão ser comunicados por escrito para se manifestarem a respeito da preferência no prazo de 30 (trinta) dias;</w:t>
      </w:r>
    </w:p>
    <w:p w:rsidR="008A616B" w:rsidRPr="008A616B" w:rsidRDefault="00435A84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57C3CBB" wp14:editId="3A32CF84">
                <wp:simplePos x="0" y="0"/>
                <wp:positionH relativeFrom="margin">
                  <wp:posOffset>-235527</wp:posOffset>
                </wp:positionH>
                <wp:positionV relativeFrom="paragraph">
                  <wp:posOffset>218267</wp:posOffset>
                </wp:positionV>
                <wp:extent cx="6280474" cy="2369744"/>
                <wp:effectExtent l="57150" t="1162050" r="44450" b="117411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20068">
                          <a:off x="0" y="0"/>
                          <a:ext cx="6280474" cy="23697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5A84" w:rsidRPr="00435A84" w:rsidRDefault="00435A84" w:rsidP="00435A84">
                            <w:pPr>
                              <w:tabs>
                                <w:tab w:val="left" w:pos="7680"/>
                              </w:tabs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FFC000" w:themeColor="accent4"/>
                                <w:sz w:val="16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5A84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FFC000" w:themeColor="accent4"/>
                                <w:sz w:val="16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MODELO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C3CBB" id="Caixa de texto 3" o:spid="_x0000_s1028" type="#_x0000_t202" style="position:absolute;left:0;text-align:left;margin-left:-18.55pt;margin-top:17.2pt;width:494.55pt;height:186.6pt;rotation:-1616480fd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" filled="f" stroked="f">
                <v:textbox>
                  <w:txbxContent>
                    <w:p w:rsidR="00435A84" w:rsidRPr="00435A84" w:rsidRDefault="00435A84" w:rsidP="00435A84">
                      <w:pPr>
                        <w:tabs>
                          <w:tab w:val="left" w:pos="7680"/>
                        </w:tabs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iCs/>
                          <w:color w:val="FFC000" w:themeColor="accent4"/>
                          <w:sz w:val="16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35A84">
                        <w:rPr>
                          <w:rFonts w:ascii="Arial" w:eastAsia="Times New Roman" w:hAnsi="Arial" w:cs="Arial"/>
                          <w:b/>
                          <w:iCs/>
                          <w:color w:val="FFC000" w:themeColor="accent4"/>
                          <w:sz w:val="16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MODELO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616B" w:rsidRPr="008A616B">
        <w:rPr>
          <w:rFonts w:ascii="Arial" w:eastAsia="Times New Roman" w:hAnsi="Arial" w:cs="Arial"/>
          <w:sz w:val="24"/>
          <w:szCs w:val="24"/>
          <w:lang w:eastAsia="pt-BR"/>
        </w:rPr>
        <w:t>II – Findo o prazo para o exercício da preferência, sem que os sócios se manifestem ou havendo sobras, poderão as quotas ser cedidas ou alienadas a terceiro.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>CLÁUSULA DÉCIMA PRIMEIRA - DA DISSOLUÇÃO DA SOCIEDADE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>A sociedade não se dissolverá com o falecimento de qualquer dos sócios, mas prosseguirá com os remanescentes, pagando a sociedade ou os sócios remanescentes aos herdeiros do falecido, sua quota de capital e sua parte nos lucros líquidos apurados até a data do falecimento, pela seguinte forma: 20% (vinte por cento) no prazo de três meses, 30% (trinta por cento) no prazo de seis meses e 50% (</w:t>
      </w:r>
      <w:r w:rsidR="00FB2F69" w:rsidRPr="008A616B">
        <w:rPr>
          <w:rFonts w:ascii="Arial" w:eastAsia="Times New Roman" w:hAnsi="Arial" w:cs="Arial"/>
          <w:sz w:val="24"/>
          <w:szCs w:val="24"/>
          <w:lang w:eastAsia="pt-BR"/>
        </w:rPr>
        <w:t>cinquenta</w:t>
      </w:r>
      <w:r w:rsidRPr="008A616B">
        <w:rPr>
          <w:rFonts w:ascii="Arial" w:eastAsia="Times New Roman" w:hAnsi="Arial" w:cs="Arial"/>
          <w:sz w:val="24"/>
          <w:szCs w:val="24"/>
          <w:lang w:eastAsia="pt-BR"/>
        </w:rPr>
        <w:t xml:space="preserve"> por cento) no prazo de doze meses, a contar da data do falecimento.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 sociedade poderá ser dissol</w:t>
      </w:r>
      <w:r w:rsidR="005C2EF4">
        <w:rPr>
          <w:rFonts w:ascii="Arial" w:eastAsia="Times New Roman" w:hAnsi="Arial" w:cs="Arial"/>
          <w:sz w:val="24"/>
          <w:szCs w:val="24"/>
          <w:lang w:eastAsia="pt-BR"/>
        </w:rPr>
        <w:t>vida por deliberação dos sócios</w:t>
      </w:r>
      <w:r w:rsidR="005C2C6B">
        <w:rPr>
          <w:rFonts w:ascii="Arial" w:eastAsia="Times New Roman" w:hAnsi="Arial" w:cs="Arial"/>
          <w:sz w:val="24"/>
          <w:szCs w:val="24"/>
          <w:lang w:eastAsia="pt-BR"/>
        </w:rPr>
        <w:t>, e o</w:t>
      </w:r>
      <w:r w:rsidR="005C2C6B">
        <w:rPr>
          <w:rFonts w:ascii="Arial" w:hAnsi="Arial"/>
          <w:sz w:val="24"/>
        </w:rPr>
        <w:t xml:space="preserve"> patrimônio será dividido entre os sócios de acordo com a participação percentual de cada um na sociedade</w:t>
      </w:r>
      <w:r w:rsidR="005C2EF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>CLÁUSULA DÉCIMA SEGUNDA – CASOS OMISSOS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>Os casos omissos neste contrato serão resolvidos com observância dos preceitos do Código Civil e de outros dispositivos legais que lhes sejam aplicáveis.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>CLÁUSULA DÉCIMA TERCEIRA – DECLARAÇÕES DOS SÓCIOS</w:t>
      </w:r>
    </w:p>
    <w:p w:rsid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 xml:space="preserve">Para os efeitos do disposto no art. 1.011 do Código Civil, os sócios declaram, sob as penas da Lei, que não estão incursos em nenhum dos crimes previstos </w:t>
      </w:r>
      <w:r w:rsidRPr="008A616B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ali ou em lei especial, que possam impedi-los de exercer a administração da </w:t>
      </w:r>
      <w:r w:rsidR="00435A84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655EED6" wp14:editId="79B83EA9">
                <wp:simplePos x="0" y="0"/>
                <wp:positionH relativeFrom="margin">
                  <wp:posOffset>-353291</wp:posOffset>
                </wp:positionH>
                <wp:positionV relativeFrom="paragraph">
                  <wp:posOffset>375169</wp:posOffset>
                </wp:positionV>
                <wp:extent cx="6280474" cy="2369744"/>
                <wp:effectExtent l="57150" t="1162050" r="44450" b="117411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20068">
                          <a:off x="0" y="0"/>
                          <a:ext cx="6280474" cy="23697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5A84" w:rsidRPr="00435A84" w:rsidRDefault="00435A84" w:rsidP="00435A84">
                            <w:pPr>
                              <w:tabs>
                                <w:tab w:val="left" w:pos="7680"/>
                              </w:tabs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FFC000" w:themeColor="accent4"/>
                                <w:sz w:val="16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5A84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FFC000" w:themeColor="accent4"/>
                                <w:sz w:val="16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MODELO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5EED6" id="Caixa de texto 4" o:spid="_x0000_s1029" type="#_x0000_t202" style="position:absolute;left:0;text-align:left;margin-left:-27.8pt;margin-top:29.55pt;width:494.55pt;height:186.6pt;rotation:-1616480fd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" filled="f" stroked="f">
                <v:textbox>
                  <w:txbxContent>
                    <w:p w:rsidR="00435A84" w:rsidRPr="00435A84" w:rsidRDefault="00435A84" w:rsidP="00435A84">
                      <w:pPr>
                        <w:tabs>
                          <w:tab w:val="left" w:pos="7680"/>
                        </w:tabs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iCs/>
                          <w:color w:val="FFC000" w:themeColor="accent4"/>
                          <w:sz w:val="16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35A84">
                        <w:rPr>
                          <w:rFonts w:ascii="Arial" w:eastAsia="Times New Roman" w:hAnsi="Arial" w:cs="Arial"/>
                          <w:b/>
                          <w:iCs/>
                          <w:color w:val="FFC000" w:themeColor="accent4"/>
                          <w:sz w:val="16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MODELO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616B">
        <w:rPr>
          <w:rFonts w:ascii="Arial" w:eastAsia="Times New Roman" w:hAnsi="Arial" w:cs="Arial"/>
          <w:sz w:val="24"/>
          <w:szCs w:val="24"/>
          <w:lang w:eastAsia="pt-BR"/>
        </w:rPr>
        <w:t>sociedade.</w:t>
      </w:r>
    </w:p>
    <w:p w:rsid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C2EF4" w:rsidRDefault="005C2EF4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CLÁUSULA DÉCIMA QUARTA – ALTERAÇÃO DO CONTRATO SOCIAL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 Contrato Social poderá ser alterado por deliberação dos sócios.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8A616B" w:rsidRP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616B">
        <w:rPr>
          <w:rFonts w:ascii="Arial" w:eastAsia="Times New Roman" w:hAnsi="Arial" w:cs="Arial"/>
          <w:sz w:val="24"/>
          <w:szCs w:val="24"/>
          <w:lang w:eastAsia="pt-BR"/>
        </w:rPr>
        <w:t>E, estando assim justos e contratados assinam este instrumento contratual em 03(três) vias, de igual forma e teor e para o mesmo efeito, na presença das (2) duas testemunhas abaixo.</w:t>
      </w:r>
      <w:r w:rsidR="002C70E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616B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5C2EF4">
        <w:rPr>
          <w:rFonts w:ascii="Arial" w:eastAsia="Times New Roman" w:hAnsi="Arial" w:cs="Arial"/>
          <w:sz w:val="24"/>
          <w:szCs w:val="24"/>
          <w:lang w:eastAsia="pt-BR"/>
        </w:rPr>
        <w:t>Serra</w:t>
      </w:r>
      <w:r w:rsidRPr="008A616B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5C2EF4">
        <w:rPr>
          <w:rFonts w:ascii="Arial" w:eastAsia="Times New Roman" w:hAnsi="Arial" w:cs="Arial"/>
          <w:sz w:val="24"/>
          <w:szCs w:val="24"/>
          <w:lang w:eastAsia="pt-BR"/>
        </w:rPr>
        <w:t>(dia)</w:t>
      </w:r>
      <w:r w:rsidRPr="008A616B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C2EF4">
        <w:rPr>
          <w:rFonts w:ascii="Arial" w:eastAsia="Times New Roman" w:hAnsi="Arial" w:cs="Arial"/>
          <w:sz w:val="24"/>
          <w:szCs w:val="24"/>
          <w:lang w:eastAsia="pt-BR"/>
        </w:rPr>
        <w:t>(mês)</w:t>
      </w:r>
      <w:r w:rsidRPr="008A616B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C2EF4">
        <w:rPr>
          <w:rFonts w:ascii="Arial" w:eastAsia="Times New Roman" w:hAnsi="Arial" w:cs="Arial"/>
          <w:sz w:val="24"/>
          <w:szCs w:val="24"/>
          <w:lang w:eastAsia="pt-BR"/>
        </w:rPr>
        <w:t>(ano)</w:t>
      </w:r>
    </w:p>
    <w:p w:rsidR="008A616B" w:rsidRDefault="008A616B" w:rsidP="005C2E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A616B" w:rsidRPr="000C2864" w:rsidRDefault="008A616B" w:rsidP="00435A84">
      <w:pPr>
        <w:spacing w:after="0" w:line="360" w:lineRule="auto"/>
        <w:ind w:firstLine="75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C2864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</w:t>
      </w:r>
    </w:p>
    <w:p w:rsidR="008A616B" w:rsidRPr="000C2864" w:rsidRDefault="008A616B" w:rsidP="00435A84">
      <w:pPr>
        <w:spacing w:after="0" w:line="360" w:lineRule="auto"/>
        <w:ind w:firstLine="75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Assinatura Sócio</w:t>
      </w:r>
    </w:p>
    <w:p w:rsidR="008A616B" w:rsidRPr="000C2864" w:rsidRDefault="008A616B" w:rsidP="00435A84">
      <w:pPr>
        <w:spacing w:after="0" w:line="360" w:lineRule="auto"/>
        <w:ind w:firstLine="75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A616B" w:rsidRPr="000C2864" w:rsidRDefault="008A616B" w:rsidP="00435A84">
      <w:pPr>
        <w:spacing w:after="0" w:line="360" w:lineRule="auto"/>
        <w:ind w:firstLine="75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C2864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</w:t>
      </w:r>
    </w:p>
    <w:p w:rsidR="008A616B" w:rsidRPr="000C2864" w:rsidRDefault="008A616B" w:rsidP="00435A84">
      <w:pPr>
        <w:spacing w:after="0" w:line="360" w:lineRule="auto"/>
        <w:ind w:firstLine="75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Assinatura Sócio</w:t>
      </w:r>
    </w:p>
    <w:p w:rsidR="008A616B" w:rsidRPr="000C2864" w:rsidRDefault="008A616B" w:rsidP="00435A84">
      <w:pPr>
        <w:spacing w:after="0" w:line="360" w:lineRule="auto"/>
        <w:ind w:firstLine="75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A616B" w:rsidRPr="000C2864" w:rsidRDefault="008A616B" w:rsidP="00435A84">
      <w:pPr>
        <w:spacing w:after="0" w:line="360" w:lineRule="auto"/>
        <w:ind w:firstLine="75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C2864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</w:t>
      </w:r>
    </w:p>
    <w:p w:rsidR="008A616B" w:rsidRPr="000C2864" w:rsidRDefault="008A616B" w:rsidP="00435A84">
      <w:pPr>
        <w:spacing w:after="0" w:line="240" w:lineRule="auto"/>
        <w:ind w:firstLine="75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C2864">
        <w:rPr>
          <w:rFonts w:ascii="Arial" w:eastAsia="Times New Roman" w:hAnsi="Arial" w:cs="Arial"/>
          <w:sz w:val="24"/>
          <w:szCs w:val="24"/>
          <w:lang w:eastAsia="pt-BR"/>
        </w:rPr>
        <w:t>Advogado</w:t>
      </w:r>
    </w:p>
    <w:p w:rsidR="008A616B" w:rsidRPr="000C2864" w:rsidRDefault="008A616B" w:rsidP="00435A84">
      <w:pPr>
        <w:spacing w:after="0" w:line="240" w:lineRule="auto"/>
        <w:ind w:firstLine="75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  <w:r w:rsidRPr="000C2864">
        <w:rPr>
          <w:rFonts w:ascii="Arial" w:eastAsia="Times New Roman" w:hAnsi="Arial" w:cs="Arial"/>
          <w:sz w:val="24"/>
          <w:szCs w:val="24"/>
          <w:lang w:eastAsia="pt-BR"/>
        </w:rPr>
        <w:t>Nome:</w:t>
      </w:r>
    </w:p>
    <w:p w:rsidR="008A616B" w:rsidRPr="000C2864" w:rsidRDefault="008A616B" w:rsidP="00435A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0C2864">
        <w:rPr>
          <w:rFonts w:ascii="Arial" w:eastAsia="Times New Roman" w:hAnsi="Arial" w:cs="Arial"/>
          <w:sz w:val="24"/>
          <w:szCs w:val="24"/>
          <w:lang w:eastAsia="pt-BR"/>
        </w:rPr>
        <w:t>OAB  nº</w:t>
      </w:r>
      <w:proofErr w:type="gramEnd"/>
    </w:p>
    <w:p w:rsidR="005C2EF4" w:rsidRDefault="005C2EF4" w:rsidP="00435A8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A616B" w:rsidRPr="000C2864" w:rsidRDefault="008A616B" w:rsidP="00435A84">
      <w:pPr>
        <w:spacing w:after="0" w:line="360" w:lineRule="auto"/>
        <w:ind w:firstLine="75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C2864">
        <w:rPr>
          <w:rFonts w:ascii="Arial" w:eastAsia="Times New Roman" w:hAnsi="Arial" w:cs="Arial"/>
          <w:sz w:val="24"/>
          <w:szCs w:val="24"/>
          <w:lang w:eastAsia="pt-BR"/>
        </w:rPr>
        <w:t>________________________________</w:t>
      </w:r>
    </w:p>
    <w:p w:rsidR="008A616B" w:rsidRDefault="008A616B" w:rsidP="00435A84">
      <w:pPr>
        <w:spacing w:after="0" w:line="240" w:lineRule="auto"/>
        <w:ind w:firstLine="74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Testemunha</w:t>
      </w:r>
    </w:p>
    <w:p w:rsidR="008A616B" w:rsidRDefault="008A616B" w:rsidP="00435A84">
      <w:pPr>
        <w:spacing w:after="0" w:line="240" w:lineRule="auto"/>
        <w:ind w:firstLine="74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Nome:</w:t>
      </w:r>
    </w:p>
    <w:p w:rsidR="008A616B" w:rsidRDefault="008A616B" w:rsidP="00435A84">
      <w:pPr>
        <w:spacing w:after="0" w:line="240" w:lineRule="auto"/>
        <w:ind w:firstLine="74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CPF:</w:t>
      </w:r>
    </w:p>
    <w:p w:rsidR="008A616B" w:rsidRDefault="008A616B" w:rsidP="00435A84">
      <w:pPr>
        <w:spacing w:after="0" w:line="360" w:lineRule="auto"/>
        <w:ind w:firstLine="75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A616B" w:rsidRPr="000C2864" w:rsidRDefault="008A616B" w:rsidP="00435A84">
      <w:pPr>
        <w:spacing w:after="0" w:line="360" w:lineRule="auto"/>
        <w:ind w:right="140" w:firstLine="75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C2864">
        <w:rPr>
          <w:rFonts w:ascii="Arial" w:eastAsia="Times New Roman" w:hAnsi="Arial" w:cs="Arial"/>
          <w:sz w:val="24"/>
          <w:szCs w:val="24"/>
          <w:lang w:eastAsia="pt-BR"/>
        </w:rPr>
        <w:t>__________</w:t>
      </w:r>
      <w:r w:rsidR="005C2EF4">
        <w:rPr>
          <w:rFonts w:ascii="Arial" w:eastAsia="Times New Roman" w:hAnsi="Arial" w:cs="Arial"/>
          <w:sz w:val="24"/>
          <w:szCs w:val="24"/>
          <w:lang w:eastAsia="pt-BR"/>
        </w:rPr>
        <w:t>_____________________</w:t>
      </w:r>
    </w:p>
    <w:p w:rsidR="008A616B" w:rsidRDefault="008A616B" w:rsidP="00435A84">
      <w:pPr>
        <w:spacing w:after="0" w:line="240" w:lineRule="auto"/>
        <w:ind w:firstLine="74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Testemunha</w:t>
      </w:r>
    </w:p>
    <w:p w:rsidR="008A616B" w:rsidRDefault="008A616B" w:rsidP="00435A84">
      <w:pPr>
        <w:spacing w:after="0" w:line="240" w:lineRule="auto"/>
        <w:ind w:firstLine="74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Nome:</w:t>
      </w:r>
    </w:p>
    <w:p w:rsidR="008A616B" w:rsidRDefault="008A616B" w:rsidP="00435A84">
      <w:pPr>
        <w:spacing w:after="0" w:line="240" w:lineRule="auto"/>
        <w:ind w:firstLine="74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CPF:</w:t>
      </w:r>
    </w:p>
    <w:p w:rsidR="002C70EC" w:rsidRDefault="002C70EC" w:rsidP="005C2C6B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11551" w:rsidRPr="00311551" w:rsidRDefault="002C70EC" w:rsidP="002C70EC">
      <w:pPr>
        <w:jc w:val="both"/>
        <w:rPr>
          <w:color w:val="FF0000"/>
          <w:sz w:val="28"/>
          <w:szCs w:val="28"/>
          <w:lang w:eastAsia="pt-BR"/>
        </w:rPr>
      </w:pPr>
      <w:r>
        <w:rPr>
          <w:rFonts w:ascii="Arial" w:hAnsi="Arial" w:cs="Arial"/>
          <w:color w:val="FF0000"/>
          <w:sz w:val="24"/>
          <w:szCs w:val="24"/>
        </w:rPr>
        <w:t>O</w:t>
      </w:r>
      <w:r w:rsidR="00311551" w:rsidRPr="00311551">
        <w:rPr>
          <w:rFonts w:ascii="Arial" w:hAnsi="Arial" w:cs="Arial"/>
          <w:color w:val="FF0000"/>
          <w:sz w:val="24"/>
          <w:szCs w:val="24"/>
        </w:rPr>
        <w:t xml:space="preserve">BS: Dispensado </w:t>
      </w:r>
      <w:r w:rsidR="00311551">
        <w:rPr>
          <w:rFonts w:ascii="Arial" w:hAnsi="Arial" w:cs="Arial"/>
          <w:color w:val="FF0000"/>
          <w:sz w:val="24"/>
          <w:szCs w:val="24"/>
        </w:rPr>
        <w:t>v</w:t>
      </w:r>
      <w:r w:rsidR="00311551" w:rsidRPr="00311551">
        <w:rPr>
          <w:color w:val="FF0000"/>
          <w:sz w:val="28"/>
          <w:szCs w:val="28"/>
          <w:lang w:eastAsia="pt-BR"/>
        </w:rPr>
        <w:t xml:space="preserve">isto do </w:t>
      </w:r>
      <w:r w:rsidR="00311551">
        <w:rPr>
          <w:color w:val="FF0000"/>
          <w:sz w:val="28"/>
          <w:szCs w:val="28"/>
          <w:lang w:eastAsia="pt-BR"/>
        </w:rPr>
        <w:t>A</w:t>
      </w:r>
      <w:r w:rsidR="00311551" w:rsidRPr="00311551">
        <w:rPr>
          <w:color w:val="FF0000"/>
          <w:sz w:val="28"/>
          <w:szCs w:val="28"/>
          <w:lang w:eastAsia="pt-BR"/>
        </w:rPr>
        <w:t xml:space="preserve">dvogado nos casos em que a sociedade de </w:t>
      </w:r>
      <w:r w:rsidR="00311551">
        <w:rPr>
          <w:color w:val="FF0000"/>
          <w:sz w:val="28"/>
          <w:szCs w:val="28"/>
          <w:lang w:eastAsia="pt-BR"/>
        </w:rPr>
        <w:t xml:space="preserve">enquadrar </w:t>
      </w:r>
      <w:r w:rsidR="00311551" w:rsidRPr="00311551">
        <w:rPr>
          <w:color w:val="FF0000"/>
          <w:sz w:val="28"/>
          <w:szCs w:val="28"/>
          <w:lang w:eastAsia="pt-BR"/>
        </w:rPr>
        <w:t xml:space="preserve">como </w:t>
      </w:r>
      <w:r w:rsidR="00311551">
        <w:rPr>
          <w:color w:val="FF0000"/>
          <w:sz w:val="28"/>
          <w:szCs w:val="28"/>
          <w:lang w:eastAsia="pt-BR"/>
        </w:rPr>
        <w:t xml:space="preserve">ME ou </w:t>
      </w:r>
      <w:r w:rsidR="00311551" w:rsidRPr="00311551">
        <w:rPr>
          <w:color w:val="FF0000"/>
          <w:sz w:val="28"/>
          <w:szCs w:val="28"/>
          <w:lang w:eastAsia="pt-BR"/>
        </w:rPr>
        <w:t>EPP</w:t>
      </w:r>
      <w:r w:rsidR="00311551">
        <w:rPr>
          <w:color w:val="FF0000"/>
          <w:sz w:val="28"/>
          <w:szCs w:val="28"/>
          <w:lang w:eastAsia="pt-BR"/>
        </w:rPr>
        <w:t>.</w:t>
      </w:r>
      <w:r w:rsidR="00311551" w:rsidRPr="00311551">
        <w:rPr>
          <w:color w:val="FF0000"/>
          <w:sz w:val="28"/>
          <w:szCs w:val="28"/>
          <w:lang w:eastAsia="pt-BR"/>
        </w:rPr>
        <w:t xml:space="preserve"> </w:t>
      </w:r>
    </w:p>
    <w:p w:rsidR="00311551" w:rsidRPr="008A616B" w:rsidRDefault="00311551" w:rsidP="005C2E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311551" w:rsidRPr="008A616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F76" w:rsidRDefault="005C2F76" w:rsidP="00D264A4">
      <w:pPr>
        <w:spacing w:after="0" w:line="240" w:lineRule="auto"/>
      </w:pPr>
      <w:r>
        <w:separator/>
      </w:r>
    </w:p>
  </w:endnote>
  <w:endnote w:type="continuationSeparator" w:id="0">
    <w:p w:rsidR="005C2F76" w:rsidRDefault="005C2F76" w:rsidP="00D2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F76" w:rsidRDefault="005C2F76" w:rsidP="00D264A4">
      <w:pPr>
        <w:spacing w:after="0" w:line="240" w:lineRule="auto"/>
      </w:pPr>
      <w:r>
        <w:separator/>
      </w:r>
    </w:p>
  </w:footnote>
  <w:footnote w:type="continuationSeparator" w:id="0">
    <w:p w:rsidR="005C2F76" w:rsidRDefault="005C2F76" w:rsidP="00D2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6827357"/>
      <w:docPartObj>
        <w:docPartGallery w:val="Page Numbers (Top of Page)"/>
        <w:docPartUnique/>
      </w:docPartObj>
    </w:sdtPr>
    <w:sdtEndPr/>
    <w:sdtContent>
      <w:p w:rsidR="00A60A18" w:rsidRDefault="00A60A1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A84">
          <w:rPr>
            <w:noProof/>
          </w:rPr>
          <w:t>4</w:t>
        </w:r>
        <w:r>
          <w:fldChar w:fldCharType="end"/>
        </w:r>
      </w:p>
    </w:sdtContent>
  </w:sdt>
  <w:p w:rsidR="00A60A18" w:rsidRDefault="00A60A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6B"/>
    <w:rsid w:val="001629D7"/>
    <w:rsid w:val="002C70EC"/>
    <w:rsid w:val="00311551"/>
    <w:rsid w:val="00435A84"/>
    <w:rsid w:val="004C603D"/>
    <w:rsid w:val="005C2C6B"/>
    <w:rsid w:val="005C2EF4"/>
    <w:rsid w:val="005C2F76"/>
    <w:rsid w:val="00634C9B"/>
    <w:rsid w:val="008A616B"/>
    <w:rsid w:val="00A60A18"/>
    <w:rsid w:val="00BE4704"/>
    <w:rsid w:val="00D264A4"/>
    <w:rsid w:val="00F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F7510-B99A-4F93-B59C-FF816F9A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8A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A61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C2EF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C2EF4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2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64A4"/>
  </w:style>
  <w:style w:type="paragraph" w:styleId="Rodap">
    <w:name w:val="footer"/>
    <w:basedOn w:val="Normal"/>
    <w:link w:val="RodapChar"/>
    <w:uiPriority w:val="99"/>
    <w:unhideWhenUsed/>
    <w:rsid w:val="00D2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64A4"/>
  </w:style>
  <w:style w:type="paragraph" w:styleId="Textodebalo">
    <w:name w:val="Balloon Text"/>
    <w:basedOn w:val="Normal"/>
    <w:link w:val="TextodebaloChar"/>
    <w:uiPriority w:val="99"/>
    <w:semiHidden/>
    <w:unhideWhenUsed/>
    <w:rsid w:val="00162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931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 Fernanda Wernek</dc:creator>
  <cp:keywords/>
  <dc:description/>
  <cp:lastModifiedBy>Priscila Reis da Silva</cp:lastModifiedBy>
  <cp:revision>9</cp:revision>
  <cp:lastPrinted>2016-01-13T18:53:00Z</cp:lastPrinted>
  <dcterms:created xsi:type="dcterms:W3CDTF">2016-01-13T18:41:00Z</dcterms:created>
  <dcterms:modified xsi:type="dcterms:W3CDTF">2016-11-14T12:27:00Z</dcterms:modified>
</cp:coreProperties>
</file>